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385AD" w14:textId="77777777" w:rsidR="008B293C" w:rsidRPr="00AF3366" w:rsidRDefault="008B293C" w:rsidP="00AF3366">
      <w:pPr>
        <w:ind w:right="-1"/>
        <w:rPr>
          <w:rFonts w:ascii="Comic Sans MS" w:hAnsi="Comic Sans MS"/>
          <w:iCs/>
          <w:color w:val="auto"/>
          <w:sz w:val="16"/>
          <w:szCs w:val="16"/>
        </w:rPr>
      </w:pPr>
    </w:p>
    <w:p w14:paraId="2C18F1A0" w14:textId="4755C03F" w:rsidR="004E24B7" w:rsidRPr="00AF3366" w:rsidRDefault="004E24B7" w:rsidP="00AF3366">
      <w:pPr>
        <w:ind w:left="284"/>
        <w:rPr>
          <w:rFonts w:ascii="Comic Sans MS" w:hAnsi="Comic Sans MS"/>
          <w:b/>
          <w:bCs/>
          <w:color w:val="auto"/>
          <w:sz w:val="16"/>
          <w:szCs w:val="16"/>
          <w:u w:val="single"/>
        </w:rPr>
      </w:pPr>
      <w:r w:rsidRPr="00AF3366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 xml:space="preserve">Question </w:t>
      </w:r>
      <w:r w:rsidR="004F670C" w:rsidRPr="00AF3366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 xml:space="preserve"> - </w:t>
      </w:r>
      <w:r w:rsidRPr="00AF3366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>L’influence de la température sur l</w:t>
      </w:r>
      <w:r w:rsidR="00A3703F" w:rsidRPr="00AF3366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 xml:space="preserve">a pression </w:t>
      </w:r>
      <w:r w:rsidRPr="00AF3366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>des blocs</w:t>
      </w:r>
      <w:r w:rsidR="004F670C" w:rsidRPr="00AF3366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 xml:space="preserve"> (6 p</w:t>
      </w:r>
      <w:r w:rsidR="00A3703F" w:rsidRPr="00AF3366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>oin</w:t>
      </w:r>
      <w:r w:rsidR="004F670C" w:rsidRPr="00AF3366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>ts)</w:t>
      </w:r>
    </w:p>
    <w:p w14:paraId="76DA7945" w14:textId="54B7C487" w:rsidR="00D12149" w:rsidRDefault="00D12149" w:rsidP="00AF3366">
      <w:pPr>
        <w:ind w:left="284"/>
        <w:contextualSpacing/>
        <w:rPr>
          <w:rFonts w:ascii="Comic Sans MS" w:hAnsi="Comic Sans MS"/>
          <w:color w:val="auto"/>
          <w:sz w:val="16"/>
          <w:szCs w:val="16"/>
        </w:rPr>
      </w:pPr>
      <w:r w:rsidRPr="00AF3366">
        <w:rPr>
          <w:rFonts w:ascii="Comic Sans MS" w:hAnsi="Comic Sans MS"/>
          <w:color w:val="auto"/>
          <w:sz w:val="16"/>
          <w:szCs w:val="16"/>
        </w:rPr>
        <w:t xml:space="preserve">La température </w:t>
      </w:r>
      <w:r w:rsidR="00004613" w:rsidRPr="00AF3366">
        <w:rPr>
          <w:rFonts w:ascii="Comic Sans MS" w:hAnsi="Comic Sans MS"/>
          <w:color w:val="auto"/>
          <w:sz w:val="16"/>
          <w:szCs w:val="16"/>
        </w:rPr>
        <w:t>dans un local</w:t>
      </w:r>
      <w:r w:rsidRPr="00AF3366">
        <w:rPr>
          <w:rFonts w:ascii="Comic Sans MS" w:hAnsi="Comic Sans MS"/>
          <w:color w:val="auto"/>
          <w:sz w:val="16"/>
          <w:szCs w:val="16"/>
        </w:rPr>
        <w:t xml:space="preserve"> de stockage de bouteilles de plongée est 18°C. A la fin d’un gonflage, l’air contenu dans des blocs gonflés à 200 bars est à 44°C.</w:t>
      </w:r>
    </w:p>
    <w:p w14:paraId="28FB48CF" w14:textId="77777777" w:rsidR="00636046" w:rsidRPr="00AF3366" w:rsidRDefault="00636046" w:rsidP="00AF3366">
      <w:pPr>
        <w:ind w:left="284"/>
        <w:contextualSpacing/>
        <w:rPr>
          <w:rFonts w:ascii="Comic Sans MS" w:hAnsi="Comic Sans MS"/>
          <w:color w:val="auto"/>
          <w:sz w:val="16"/>
          <w:szCs w:val="16"/>
        </w:rPr>
      </w:pPr>
    </w:p>
    <w:p w14:paraId="3ECDCCFF" w14:textId="715A8142" w:rsidR="00D5723B" w:rsidRPr="00AF3366" w:rsidRDefault="00D12149" w:rsidP="00AF3366">
      <w:pPr>
        <w:numPr>
          <w:ilvl w:val="0"/>
          <w:numId w:val="29"/>
        </w:numPr>
        <w:spacing w:before="100"/>
        <w:rPr>
          <w:rFonts w:ascii="Comic Sans MS" w:hAnsi="Comic Sans MS"/>
          <w:color w:val="auto"/>
          <w:sz w:val="16"/>
          <w:szCs w:val="16"/>
        </w:rPr>
      </w:pPr>
      <w:r w:rsidRPr="00AF3366">
        <w:rPr>
          <w:rFonts w:ascii="Comic Sans MS" w:hAnsi="Comic Sans MS"/>
          <w:color w:val="auto"/>
          <w:sz w:val="16"/>
          <w:szCs w:val="16"/>
        </w:rPr>
        <w:t>Décrivez les différents échanges thermiques</w:t>
      </w:r>
      <w:r w:rsidR="00004613" w:rsidRPr="00AF3366">
        <w:rPr>
          <w:rFonts w:ascii="Comic Sans MS" w:hAnsi="Comic Sans MS"/>
          <w:color w:val="auto"/>
          <w:sz w:val="16"/>
          <w:szCs w:val="16"/>
        </w:rPr>
        <w:t xml:space="preserve"> entre deux milieux de températures différentes</w:t>
      </w:r>
      <w:r w:rsidRPr="00AF3366">
        <w:rPr>
          <w:rFonts w:ascii="Comic Sans MS" w:hAnsi="Comic Sans MS"/>
          <w:color w:val="auto"/>
          <w:sz w:val="16"/>
          <w:szCs w:val="16"/>
        </w:rPr>
        <w:t>. (4 pts).</w:t>
      </w:r>
    </w:p>
    <w:p w14:paraId="3B673EFF" w14:textId="7111AD48" w:rsidR="00D5723B" w:rsidRPr="00AF3366" w:rsidRDefault="00F00212" w:rsidP="00AF3366">
      <w:pPr>
        <w:numPr>
          <w:ilvl w:val="0"/>
          <w:numId w:val="31"/>
        </w:numPr>
        <w:ind w:left="709" w:hanging="164"/>
        <w:contextualSpacing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 xml:space="preserve">Lorsque deux </w:t>
      </w:r>
      <w:r w:rsidR="00004613" w:rsidRPr="00AF3366">
        <w:rPr>
          <w:rFonts w:ascii="Comic Sans MS" w:hAnsi="Comic Sans MS"/>
          <w:color w:val="0070C0"/>
          <w:sz w:val="16"/>
          <w:szCs w:val="16"/>
        </w:rPr>
        <w:t>milieux</w:t>
      </w:r>
      <w:r w:rsidR="003E02F7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de températures différentes sont mis en présence, des échanges </w:t>
      </w:r>
      <w:r w:rsidR="00D5723B" w:rsidRPr="00AF3366">
        <w:rPr>
          <w:rFonts w:ascii="Comic Sans MS" w:hAnsi="Comic Sans MS"/>
          <w:color w:val="0070C0"/>
          <w:sz w:val="16"/>
          <w:szCs w:val="16"/>
        </w:rPr>
        <w:t>thermiques s’op</w:t>
      </w:r>
      <w:r w:rsidR="00D12149" w:rsidRPr="00AF3366">
        <w:rPr>
          <w:rFonts w:ascii="Comic Sans MS" w:hAnsi="Comic Sans MS"/>
          <w:color w:val="0070C0"/>
          <w:sz w:val="16"/>
          <w:szCs w:val="16"/>
        </w:rPr>
        <w:t>è</w:t>
      </w:r>
      <w:r w:rsidR="00D5723B" w:rsidRPr="00AF3366">
        <w:rPr>
          <w:rFonts w:ascii="Comic Sans MS" w:hAnsi="Comic Sans MS"/>
          <w:color w:val="0070C0"/>
          <w:sz w:val="16"/>
          <w:szCs w:val="16"/>
        </w:rPr>
        <w:t>re</w:t>
      </w:r>
      <w:r w:rsidR="00D12149" w:rsidRPr="00AF3366">
        <w:rPr>
          <w:rFonts w:ascii="Comic Sans MS" w:hAnsi="Comic Sans MS"/>
          <w:color w:val="0070C0"/>
          <w:sz w:val="16"/>
          <w:szCs w:val="16"/>
        </w:rPr>
        <w:t>nt</w:t>
      </w:r>
      <w:r w:rsidR="00D5723B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="003E02F7" w:rsidRPr="00AF3366">
        <w:rPr>
          <w:rFonts w:ascii="Comic Sans MS" w:hAnsi="Comic Sans MS"/>
          <w:color w:val="0070C0"/>
          <w:sz w:val="16"/>
          <w:szCs w:val="16"/>
        </w:rPr>
        <w:t xml:space="preserve">du </w:t>
      </w:r>
      <w:r w:rsidR="00004613" w:rsidRPr="00AF3366">
        <w:rPr>
          <w:rFonts w:ascii="Comic Sans MS" w:hAnsi="Comic Sans MS"/>
          <w:color w:val="0070C0"/>
          <w:sz w:val="16"/>
          <w:szCs w:val="16"/>
        </w:rPr>
        <w:t>milieu</w:t>
      </w:r>
      <w:r w:rsidR="003E02F7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="00004613" w:rsidRPr="00AF3366">
        <w:rPr>
          <w:rFonts w:ascii="Comic Sans MS" w:hAnsi="Comic Sans MS"/>
          <w:color w:val="0070C0"/>
          <w:sz w:val="16"/>
          <w:szCs w:val="16"/>
        </w:rPr>
        <w:t>à la température la plus élevée</w:t>
      </w:r>
      <w:r w:rsidR="003E02F7" w:rsidRPr="00AF3366">
        <w:rPr>
          <w:rFonts w:ascii="Comic Sans MS" w:hAnsi="Comic Sans MS"/>
          <w:color w:val="0070C0"/>
          <w:sz w:val="16"/>
          <w:szCs w:val="16"/>
        </w:rPr>
        <w:t xml:space="preserve"> vers </w:t>
      </w:r>
      <w:r w:rsidR="00004613" w:rsidRPr="00AF3366">
        <w:rPr>
          <w:rFonts w:ascii="Comic Sans MS" w:hAnsi="Comic Sans MS"/>
          <w:color w:val="0070C0"/>
          <w:sz w:val="16"/>
          <w:szCs w:val="16"/>
        </w:rPr>
        <w:t>l’autre</w:t>
      </w:r>
      <w:r w:rsidR="003E02F7" w:rsidRPr="00AF3366">
        <w:rPr>
          <w:rFonts w:ascii="Comic Sans MS" w:hAnsi="Comic Sans MS"/>
          <w:color w:val="0070C0"/>
          <w:sz w:val="16"/>
          <w:szCs w:val="16"/>
        </w:rPr>
        <w:t xml:space="preserve">. Cela peut s’opérer </w:t>
      </w:r>
      <w:r w:rsidR="00D5723B" w:rsidRPr="00AF3366">
        <w:rPr>
          <w:rFonts w:ascii="Comic Sans MS" w:hAnsi="Comic Sans MS"/>
          <w:color w:val="0070C0"/>
          <w:sz w:val="16"/>
          <w:szCs w:val="16"/>
        </w:rPr>
        <w:t>de plusieurs manières :</w:t>
      </w:r>
    </w:p>
    <w:p w14:paraId="02E87D61" w14:textId="5B809A1B" w:rsidR="00D5723B" w:rsidRPr="00AF3366" w:rsidRDefault="00D5723B" w:rsidP="00AF3366">
      <w:pPr>
        <w:pStyle w:val="Paragraphedeliste"/>
        <w:numPr>
          <w:ilvl w:val="0"/>
          <w:numId w:val="31"/>
        </w:numPr>
        <w:spacing w:after="0" w:line="240" w:lineRule="auto"/>
        <w:ind w:left="709" w:hanging="164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Par conduction : transfert de chaleur par contact direct de</w:t>
      </w:r>
      <w:r w:rsidR="003E02F7" w:rsidRPr="00AF3366">
        <w:rPr>
          <w:rFonts w:ascii="Comic Sans MS" w:hAnsi="Comic Sans MS"/>
          <w:color w:val="0070C0"/>
          <w:sz w:val="16"/>
          <w:szCs w:val="16"/>
        </w:rPr>
        <w:t>s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deux </w:t>
      </w:r>
      <w:r w:rsidR="00004613" w:rsidRPr="00AF3366">
        <w:rPr>
          <w:rFonts w:ascii="Comic Sans MS" w:hAnsi="Comic Sans MS"/>
          <w:color w:val="0070C0"/>
          <w:sz w:val="16"/>
          <w:szCs w:val="16"/>
        </w:rPr>
        <w:t>milieux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sans déplacement de matière</w:t>
      </w:r>
      <w:r w:rsidR="00306EFF" w:rsidRPr="00AF3366">
        <w:rPr>
          <w:rFonts w:ascii="Comic Sans MS" w:hAnsi="Comic Sans MS"/>
          <w:color w:val="0070C0"/>
          <w:sz w:val="16"/>
          <w:szCs w:val="16"/>
        </w:rPr>
        <w:t xml:space="preserve">, ici </w:t>
      </w:r>
      <w:r w:rsidR="0064577B" w:rsidRPr="00AF3366">
        <w:rPr>
          <w:rFonts w:ascii="Comic Sans MS" w:hAnsi="Comic Sans MS"/>
          <w:color w:val="0070C0"/>
          <w:sz w:val="16"/>
          <w:szCs w:val="16"/>
        </w:rPr>
        <w:t xml:space="preserve">transport de chaleur </w:t>
      </w:r>
      <w:r w:rsidR="00306EFF" w:rsidRPr="00AF3366">
        <w:rPr>
          <w:rFonts w:ascii="Comic Sans MS" w:hAnsi="Comic Sans MS"/>
          <w:color w:val="0070C0"/>
          <w:sz w:val="16"/>
          <w:szCs w:val="16"/>
        </w:rPr>
        <w:t>à travers le métal de la bouteille</w:t>
      </w:r>
      <w:r w:rsidRPr="00AF3366">
        <w:rPr>
          <w:rFonts w:ascii="Comic Sans MS" w:hAnsi="Comic Sans MS"/>
          <w:color w:val="0070C0"/>
          <w:sz w:val="16"/>
          <w:szCs w:val="16"/>
        </w:rPr>
        <w:t>.</w:t>
      </w:r>
    </w:p>
    <w:p w14:paraId="2FB8AFF3" w14:textId="096EAC30" w:rsidR="00306EFF" w:rsidRPr="00AF3366" w:rsidRDefault="00306EFF" w:rsidP="00AF3366">
      <w:pPr>
        <w:pStyle w:val="Paragraphedeliste"/>
        <w:numPr>
          <w:ilvl w:val="0"/>
          <w:numId w:val="31"/>
        </w:numPr>
        <w:spacing w:after="0" w:line="240" w:lineRule="auto"/>
        <w:ind w:left="709" w:hanging="164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 xml:space="preserve">Par convection : </w:t>
      </w:r>
      <w:r w:rsidR="000B72E6" w:rsidRPr="00AF3366">
        <w:rPr>
          <w:rFonts w:ascii="Comic Sans MS" w:hAnsi="Comic Sans MS"/>
          <w:color w:val="0070C0"/>
          <w:sz w:val="16"/>
          <w:szCs w:val="16"/>
        </w:rPr>
        <w:t xml:space="preserve">concerne les fluides : </w:t>
      </w:r>
      <w:r w:rsidRPr="00AF3366">
        <w:rPr>
          <w:rFonts w:ascii="Comic Sans MS" w:hAnsi="Comic Sans MS"/>
          <w:color w:val="0070C0"/>
          <w:sz w:val="16"/>
          <w:szCs w:val="16"/>
        </w:rPr>
        <w:t>transfert de chaleur par</w:t>
      </w:r>
      <w:r w:rsidR="000B72E6" w:rsidRPr="00AF3366">
        <w:rPr>
          <w:rFonts w:ascii="Comic Sans MS" w:hAnsi="Comic Sans MS"/>
          <w:color w:val="0070C0"/>
          <w:sz w:val="16"/>
          <w:szCs w:val="16"/>
        </w:rPr>
        <w:t xml:space="preserve"> déplacement de matière : le </w:t>
      </w:r>
      <w:r w:rsidRPr="00AF3366">
        <w:rPr>
          <w:rFonts w:ascii="Comic Sans MS" w:hAnsi="Comic Sans MS"/>
          <w:color w:val="0070C0"/>
          <w:sz w:val="16"/>
          <w:szCs w:val="16"/>
        </w:rPr>
        <w:t>liquide</w:t>
      </w:r>
      <w:r w:rsidR="003E02F7" w:rsidRPr="00AF3366">
        <w:rPr>
          <w:rFonts w:ascii="Comic Sans MS" w:hAnsi="Comic Sans MS"/>
          <w:color w:val="0070C0"/>
          <w:sz w:val="16"/>
          <w:szCs w:val="16"/>
        </w:rPr>
        <w:t xml:space="preserve"> ou </w:t>
      </w:r>
      <w:r w:rsidR="000B72E6" w:rsidRPr="00AF3366">
        <w:rPr>
          <w:rFonts w:ascii="Comic Sans MS" w:hAnsi="Comic Sans MS"/>
          <w:color w:val="0070C0"/>
          <w:sz w:val="16"/>
          <w:szCs w:val="16"/>
        </w:rPr>
        <w:t xml:space="preserve">le 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gaz </w:t>
      </w:r>
      <w:r w:rsidR="000B72E6" w:rsidRPr="00AF3366">
        <w:rPr>
          <w:rFonts w:ascii="Comic Sans MS" w:hAnsi="Comic Sans MS"/>
          <w:color w:val="0070C0"/>
          <w:sz w:val="16"/>
          <w:szCs w:val="16"/>
        </w:rPr>
        <w:t xml:space="preserve">chaud </w:t>
      </w:r>
      <w:r w:rsidRPr="00AF3366">
        <w:rPr>
          <w:rFonts w:ascii="Comic Sans MS" w:hAnsi="Comic Sans MS"/>
          <w:color w:val="0070C0"/>
          <w:sz w:val="16"/>
          <w:szCs w:val="16"/>
        </w:rPr>
        <w:t>se déplace emportant la chaleur ainsi récupérée (ou cédée). Ici échauffement de l’air au contact de la bouteille et déplacement de celui-ci remplacé par de l’air plus frais.</w:t>
      </w:r>
    </w:p>
    <w:p w14:paraId="2C1EA351" w14:textId="696ED8CE" w:rsidR="00D5723B" w:rsidRPr="00AF3366" w:rsidRDefault="00D5723B" w:rsidP="00AF3366">
      <w:pPr>
        <w:pStyle w:val="Paragraphedeliste"/>
        <w:numPr>
          <w:ilvl w:val="0"/>
          <w:numId w:val="31"/>
        </w:numPr>
        <w:spacing w:after="0" w:line="240" w:lineRule="auto"/>
        <w:ind w:left="709" w:hanging="164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Par rayonnement : transfert de chaleur par émission ou absorption de rayonnement électromagnétique.</w:t>
      </w:r>
      <w:r w:rsidR="00306EFF" w:rsidRPr="00AF3366">
        <w:rPr>
          <w:rFonts w:ascii="Comic Sans MS" w:hAnsi="Comic Sans MS"/>
          <w:color w:val="0070C0"/>
          <w:sz w:val="16"/>
          <w:szCs w:val="16"/>
        </w:rPr>
        <w:t xml:space="preserve"> Irradiation de </w:t>
      </w:r>
      <w:r w:rsidR="0064577B" w:rsidRPr="00AF3366">
        <w:rPr>
          <w:rFonts w:ascii="Comic Sans MS" w:hAnsi="Comic Sans MS"/>
          <w:color w:val="0070C0"/>
          <w:sz w:val="16"/>
          <w:szCs w:val="16"/>
        </w:rPr>
        <w:t>l’air ambiant.</w:t>
      </w:r>
      <w:r w:rsidR="000B72E6" w:rsidRPr="00AF3366">
        <w:rPr>
          <w:rFonts w:ascii="Comic Sans MS" w:hAnsi="Comic Sans MS"/>
          <w:color w:val="0070C0"/>
          <w:sz w:val="16"/>
          <w:szCs w:val="16"/>
        </w:rPr>
        <w:t xml:space="preserve"> Peu concerné ici.</w:t>
      </w:r>
    </w:p>
    <w:p w14:paraId="07F89F10" w14:textId="68C0DE62" w:rsidR="00D5723B" w:rsidRPr="00AF3366" w:rsidRDefault="00D5723B" w:rsidP="00AF3366">
      <w:pPr>
        <w:pStyle w:val="Paragraphedeliste"/>
        <w:numPr>
          <w:ilvl w:val="0"/>
          <w:numId w:val="31"/>
        </w:numPr>
        <w:spacing w:after="0" w:line="240" w:lineRule="auto"/>
        <w:ind w:left="709" w:hanging="164"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 xml:space="preserve">Par </w:t>
      </w:r>
      <w:r w:rsidR="003E02F7" w:rsidRPr="00AF3366">
        <w:rPr>
          <w:rFonts w:ascii="Comic Sans MS" w:hAnsi="Comic Sans MS"/>
          <w:color w:val="0070C0"/>
          <w:sz w:val="16"/>
          <w:szCs w:val="16"/>
        </w:rPr>
        <w:t>changement d’état liquide à l’état gazeux</w:t>
      </w:r>
      <w:r w:rsidR="00B016A9" w:rsidRPr="00AF3366">
        <w:rPr>
          <w:rFonts w:ascii="Comic Sans MS" w:hAnsi="Comic Sans MS"/>
          <w:color w:val="0070C0"/>
          <w:sz w:val="16"/>
          <w:szCs w:val="16"/>
        </w:rPr>
        <w:t xml:space="preserve"> : </w:t>
      </w:r>
      <w:r w:rsidR="003E02F7" w:rsidRPr="00AF3366">
        <w:rPr>
          <w:rFonts w:ascii="Comic Sans MS" w:hAnsi="Comic Sans MS"/>
          <w:color w:val="0070C0"/>
          <w:sz w:val="16"/>
          <w:szCs w:val="16"/>
        </w:rPr>
        <w:t xml:space="preserve">évaporation </w:t>
      </w:r>
      <w:r w:rsidR="00DE090A" w:rsidRPr="00AF3366">
        <w:rPr>
          <w:rFonts w:ascii="Comic Sans MS" w:hAnsi="Comic Sans MS"/>
          <w:color w:val="0070C0"/>
          <w:sz w:val="16"/>
          <w:szCs w:val="16"/>
        </w:rPr>
        <w:sym w:font="Wingdings" w:char="F0E0"/>
      </w:r>
      <w:r w:rsidR="000E692B" w:rsidRPr="00AF3366">
        <w:rPr>
          <w:rFonts w:ascii="Comic Sans MS" w:hAnsi="Comic Sans MS"/>
          <w:color w:val="0070C0"/>
          <w:sz w:val="16"/>
          <w:szCs w:val="16"/>
        </w:rPr>
        <w:t xml:space="preserve"> refroidissement d</w:t>
      </w:r>
      <w:r w:rsidR="00BF682B" w:rsidRPr="00AF3366">
        <w:rPr>
          <w:rFonts w:ascii="Comic Sans MS" w:hAnsi="Comic Sans MS"/>
          <w:color w:val="0070C0"/>
          <w:sz w:val="16"/>
          <w:szCs w:val="16"/>
        </w:rPr>
        <w:t>’</w:t>
      </w:r>
      <w:r w:rsidR="000E692B" w:rsidRPr="00AF3366">
        <w:rPr>
          <w:rFonts w:ascii="Comic Sans MS" w:hAnsi="Comic Sans MS"/>
          <w:color w:val="0070C0"/>
          <w:sz w:val="16"/>
          <w:szCs w:val="16"/>
        </w:rPr>
        <w:t>u</w:t>
      </w:r>
      <w:r w:rsidR="00BF682B" w:rsidRPr="00AF3366">
        <w:rPr>
          <w:rFonts w:ascii="Comic Sans MS" w:hAnsi="Comic Sans MS"/>
          <w:color w:val="0070C0"/>
          <w:sz w:val="16"/>
          <w:szCs w:val="16"/>
        </w:rPr>
        <w:t>n</w:t>
      </w:r>
      <w:r w:rsidR="000E692B" w:rsidRPr="00AF3366">
        <w:rPr>
          <w:rFonts w:ascii="Comic Sans MS" w:hAnsi="Comic Sans MS"/>
          <w:color w:val="0070C0"/>
          <w:sz w:val="16"/>
          <w:szCs w:val="16"/>
        </w:rPr>
        <w:t xml:space="preserve"> corps chaud humide</w:t>
      </w:r>
      <w:r w:rsidR="00DE090A" w:rsidRPr="00AF3366">
        <w:rPr>
          <w:rFonts w:ascii="Comic Sans MS" w:hAnsi="Comic Sans MS"/>
          <w:color w:val="0070C0"/>
          <w:sz w:val="16"/>
          <w:szCs w:val="16"/>
        </w:rPr>
        <w:t xml:space="preserve"> dans une ambiance froide sèche</w:t>
      </w:r>
      <w:r w:rsidR="003E02F7" w:rsidRPr="00AF3366">
        <w:rPr>
          <w:rFonts w:ascii="Comic Sans MS" w:hAnsi="Comic Sans MS"/>
          <w:color w:val="0070C0"/>
          <w:sz w:val="16"/>
          <w:szCs w:val="16"/>
        </w:rPr>
        <w:t>) ou d’état gazeux à l’état liquide</w:t>
      </w:r>
      <w:r w:rsidR="00B016A9" w:rsidRPr="00AF3366">
        <w:rPr>
          <w:rFonts w:ascii="Comic Sans MS" w:hAnsi="Comic Sans MS"/>
          <w:color w:val="0070C0"/>
          <w:sz w:val="16"/>
          <w:szCs w:val="16"/>
        </w:rPr>
        <w:t xml:space="preserve"> : </w:t>
      </w:r>
      <w:r w:rsidR="003E02F7" w:rsidRPr="00AF3366">
        <w:rPr>
          <w:rFonts w:ascii="Comic Sans MS" w:hAnsi="Comic Sans MS"/>
          <w:color w:val="0070C0"/>
          <w:sz w:val="16"/>
          <w:szCs w:val="16"/>
        </w:rPr>
        <w:t xml:space="preserve">condensation </w:t>
      </w:r>
      <w:r w:rsidR="00DE090A" w:rsidRPr="00AF3366">
        <w:rPr>
          <w:rFonts w:ascii="Comic Sans MS" w:hAnsi="Comic Sans MS"/>
          <w:color w:val="0070C0"/>
          <w:sz w:val="16"/>
          <w:szCs w:val="16"/>
        </w:rPr>
        <w:sym w:font="Wingdings" w:char="F0E0"/>
      </w:r>
      <w:r w:rsidR="003E02F7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="00DE090A" w:rsidRPr="00AF3366">
        <w:rPr>
          <w:rFonts w:ascii="Comic Sans MS" w:hAnsi="Comic Sans MS"/>
          <w:color w:val="0070C0"/>
          <w:sz w:val="16"/>
          <w:szCs w:val="16"/>
        </w:rPr>
        <w:t>réchauffement</w:t>
      </w:r>
      <w:r w:rsidR="000E692B" w:rsidRPr="00AF3366">
        <w:rPr>
          <w:rFonts w:ascii="Comic Sans MS" w:hAnsi="Comic Sans MS"/>
          <w:color w:val="0070C0"/>
          <w:sz w:val="16"/>
          <w:szCs w:val="16"/>
        </w:rPr>
        <w:t xml:space="preserve"> d</w:t>
      </w:r>
      <w:r w:rsidR="00DE090A" w:rsidRPr="00AF3366">
        <w:rPr>
          <w:rFonts w:ascii="Comic Sans MS" w:hAnsi="Comic Sans MS"/>
          <w:color w:val="0070C0"/>
          <w:sz w:val="16"/>
          <w:szCs w:val="16"/>
        </w:rPr>
        <w:t>’</w:t>
      </w:r>
      <w:r w:rsidR="000E692B" w:rsidRPr="00AF3366">
        <w:rPr>
          <w:rFonts w:ascii="Comic Sans MS" w:hAnsi="Comic Sans MS"/>
          <w:color w:val="0070C0"/>
          <w:sz w:val="16"/>
          <w:szCs w:val="16"/>
        </w:rPr>
        <w:t>u</w:t>
      </w:r>
      <w:r w:rsidR="00DE090A" w:rsidRPr="00AF3366">
        <w:rPr>
          <w:rFonts w:ascii="Comic Sans MS" w:hAnsi="Comic Sans MS"/>
          <w:color w:val="0070C0"/>
          <w:sz w:val="16"/>
          <w:szCs w:val="16"/>
        </w:rPr>
        <w:t xml:space="preserve">n </w:t>
      </w:r>
      <w:r w:rsidR="000E692B" w:rsidRPr="00AF3366">
        <w:rPr>
          <w:rFonts w:ascii="Comic Sans MS" w:hAnsi="Comic Sans MS"/>
          <w:color w:val="0070C0"/>
          <w:sz w:val="16"/>
          <w:szCs w:val="16"/>
        </w:rPr>
        <w:t xml:space="preserve">corps froid </w:t>
      </w:r>
      <w:r w:rsidR="00DE090A" w:rsidRPr="00AF3366">
        <w:rPr>
          <w:rFonts w:ascii="Comic Sans MS" w:hAnsi="Comic Sans MS"/>
          <w:color w:val="0070C0"/>
          <w:sz w:val="16"/>
          <w:szCs w:val="16"/>
        </w:rPr>
        <w:t xml:space="preserve">sec </w:t>
      </w:r>
      <w:r w:rsidR="000E692B" w:rsidRPr="00AF3366">
        <w:rPr>
          <w:rFonts w:ascii="Comic Sans MS" w:hAnsi="Comic Sans MS"/>
          <w:color w:val="0070C0"/>
          <w:sz w:val="16"/>
          <w:szCs w:val="16"/>
        </w:rPr>
        <w:t xml:space="preserve">dans une ambiance </w:t>
      </w:r>
      <w:r w:rsidR="00DE090A" w:rsidRPr="00AF3366">
        <w:rPr>
          <w:rFonts w:ascii="Comic Sans MS" w:hAnsi="Comic Sans MS"/>
          <w:color w:val="0070C0"/>
          <w:sz w:val="16"/>
          <w:szCs w:val="16"/>
        </w:rPr>
        <w:t xml:space="preserve">chaude </w:t>
      </w:r>
      <w:r w:rsidR="000E692B" w:rsidRPr="00AF3366">
        <w:rPr>
          <w:rFonts w:ascii="Comic Sans MS" w:hAnsi="Comic Sans MS"/>
          <w:color w:val="0070C0"/>
          <w:sz w:val="16"/>
          <w:szCs w:val="16"/>
        </w:rPr>
        <w:t>humide</w:t>
      </w:r>
      <w:r w:rsidR="00BF682B" w:rsidRPr="00AF3366">
        <w:rPr>
          <w:rFonts w:ascii="Comic Sans MS" w:hAnsi="Comic Sans MS"/>
          <w:color w:val="0070C0"/>
          <w:sz w:val="16"/>
          <w:szCs w:val="16"/>
        </w:rPr>
        <w:t xml:space="preserve">. </w:t>
      </w:r>
      <w:r w:rsidR="00DE090A" w:rsidRPr="00AF3366">
        <w:rPr>
          <w:rFonts w:ascii="Comic Sans MS" w:hAnsi="Comic Sans MS"/>
          <w:color w:val="0070C0"/>
          <w:sz w:val="16"/>
          <w:szCs w:val="16"/>
        </w:rPr>
        <w:t>Pas c</w:t>
      </w:r>
      <w:r w:rsidR="00BF682B" w:rsidRPr="00AF3366">
        <w:rPr>
          <w:rFonts w:ascii="Comic Sans MS" w:hAnsi="Comic Sans MS"/>
          <w:color w:val="0070C0"/>
          <w:sz w:val="16"/>
          <w:szCs w:val="16"/>
        </w:rPr>
        <w:t xml:space="preserve">oncerné </w:t>
      </w:r>
      <w:r w:rsidR="00DE090A" w:rsidRPr="00AF3366">
        <w:rPr>
          <w:rFonts w:ascii="Comic Sans MS" w:hAnsi="Comic Sans MS"/>
          <w:color w:val="0070C0"/>
          <w:sz w:val="16"/>
          <w:szCs w:val="16"/>
        </w:rPr>
        <w:t>ici.</w:t>
      </w:r>
    </w:p>
    <w:p w14:paraId="67FAE1FB" w14:textId="7560FE67" w:rsidR="00D5723B" w:rsidRPr="00AF3366" w:rsidRDefault="00D5723B" w:rsidP="00AF3366">
      <w:pPr>
        <w:numPr>
          <w:ilvl w:val="0"/>
          <w:numId w:val="31"/>
        </w:numPr>
        <w:ind w:left="709" w:hanging="164"/>
        <w:contextualSpacing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Notation :</w:t>
      </w:r>
    </w:p>
    <w:p w14:paraId="1EBC4ABA" w14:textId="1CCF1A2F" w:rsidR="00D5723B" w:rsidRPr="00AF3366" w:rsidRDefault="00D5723B" w:rsidP="00AF3366">
      <w:pPr>
        <w:numPr>
          <w:ilvl w:val="0"/>
          <w:numId w:val="32"/>
        </w:numPr>
        <w:ind w:left="1134" w:hanging="164"/>
        <w:contextualSpacing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0,5 p</w:t>
      </w:r>
      <w:r w:rsidR="00BF682B" w:rsidRPr="00AF3366">
        <w:rPr>
          <w:rFonts w:ascii="Comic Sans MS" w:hAnsi="Comic Sans MS"/>
          <w:color w:val="0070C0"/>
          <w:sz w:val="16"/>
          <w:szCs w:val="16"/>
        </w:rPr>
        <w:t>oin</w:t>
      </w:r>
      <w:r w:rsidRPr="00AF3366">
        <w:rPr>
          <w:rFonts w:ascii="Comic Sans MS" w:hAnsi="Comic Sans MS"/>
          <w:color w:val="0070C0"/>
          <w:sz w:val="16"/>
          <w:szCs w:val="16"/>
        </w:rPr>
        <w:t>t par phénomène cité.</w:t>
      </w:r>
    </w:p>
    <w:p w14:paraId="1E70549C" w14:textId="4B24F7E7" w:rsidR="00D12149" w:rsidRDefault="00D5723B" w:rsidP="00AF3366">
      <w:pPr>
        <w:numPr>
          <w:ilvl w:val="0"/>
          <w:numId w:val="32"/>
        </w:numPr>
        <w:ind w:left="1134" w:hanging="164"/>
        <w:contextualSpacing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0,5 p</w:t>
      </w:r>
      <w:r w:rsidR="00BF682B" w:rsidRPr="00AF3366">
        <w:rPr>
          <w:rFonts w:ascii="Comic Sans MS" w:hAnsi="Comic Sans MS"/>
          <w:color w:val="0070C0"/>
          <w:sz w:val="16"/>
          <w:szCs w:val="16"/>
        </w:rPr>
        <w:t>oin</w:t>
      </w:r>
      <w:r w:rsidRPr="00AF3366">
        <w:rPr>
          <w:rFonts w:ascii="Comic Sans MS" w:hAnsi="Comic Sans MS"/>
          <w:color w:val="0070C0"/>
          <w:sz w:val="16"/>
          <w:szCs w:val="16"/>
        </w:rPr>
        <w:t>t pour chaque explication associée.</w:t>
      </w:r>
    </w:p>
    <w:p w14:paraId="6447366D" w14:textId="77777777" w:rsidR="00636046" w:rsidRPr="00AF3366" w:rsidRDefault="00636046" w:rsidP="00636046">
      <w:pPr>
        <w:contextualSpacing/>
        <w:rPr>
          <w:rFonts w:ascii="Comic Sans MS" w:hAnsi="Comic Sans MS"/>
          <w:color w:val="0070C0"/>
          <w:sz w:val="16"/>
          <w:szCs w:val="16"/>
        </w:rPr>
      </w:pPr>
    </w:p>
    <w:p w14:paraId="2B32708F" w14:textId="77777777" w:rsidR="00E10C38" w:rsidRPr="00AF3366" w:rsidRDefault="00D12149" w:rsidP="00636046">
      <w:pPr>
        <w:numPr>
          <w:ilvl w:val="0"/>
          <w:numId w:val="29"/>
        </w:numPr>
        <w:spacing w:before="100"/>
        <w:rPr>
          <w:rFonts w:ascii="Comic Sans MS" w:hAnsi="Comic Sans MS"/>
          <w:color w:val="auto"/>
          <w:sz w:val="16"/>
          <w:szCs w:val="16"/>
        </w:rPr>
      </w:pPr>
      <w:r w:rsidRPr="00AF3366">
        <w:rPr>
          <w:rFonts w:ascii="Comic Sans MS" w:hAnsi="Comic Sans MS"/>
          <w:color w:val="auto"/>
          <w:sz w:val="16"/>
          <w:szCs w:val="16"/>
        </w:rPr>
        <w:t xml:space="preserve">Calculer la pression dans les blocs </w:t>
      </w:r>
      <w:r w:rsidR="00E10C38" w:rsidRPr="00AF3366">
        <w:rPr>
          <w:rFonts w:ascii="Comic Sans MS" w:hAnsi="Comic Sans MS"/>
          <w:color w:val="auto"/>
          <w:sz w:val="16"/>
          <w:szCs w:val="16"/>
        </w:rPr>
        <w:t xml:space="preserve">quand leur température interne sera égale </w:t>
      </w:r>
      <w:r w:rsidRPr="00AF3366">
        <w:rPr>
          <w:rFonts w:ascii="Comic Sans MS" w:hAnsi="Comic Sans MS"/>
          <w:color w:val="auto"/>
          <w:sz w:val="16"/>
          <w:szCs w:val="16"/>
        </w:rPr>
        <w:t>à la température ambiante.</w:t>
      </w:r>
    </w:p>
    <w:p w14:paraId="3CBE231B" w14:textId="21BEAE53" w:rsidR="00D12149" w:rsidRPr="00AF3366" w:rsidRDefault="00D12149" w:rsidP="00AF3366">
      <w:pPr>
        <w:ind w:left="720"/>
        <w:rPr>
          <w:rFonts w:ascii="Comic Sans MS" w:hAnsi="Comic Sans MS"/>
          <w:color w:val="auto"/>
          <w:sz w:val="16"/>
          <w:szCs w:val="16"/>
        </w:rPr>
      </w:pPr>
      <w:r w:rsidRPr="00AF3366">
        <w:rPr>
          <w:rFonts w:ascii="Comic Sans MS" w:hAnsi="Comic Sans MS"/>
          <w:color w:val="auto"/>
          <w:sz w:val="16"/>
          <w:szCs w:val="16"/>
        </w:rPr>
        <w:t>(2</w:t>
      </w:r>
      <w:r w:rsidR="00BF682B" w:rsidRPr="00AF3366">
        <w:rPr>
          <w:rFonts w:ascii="Comic Sans MS" w:hAnsi="Comic Sans MS"/>
          <w:color w:val="auto"/>
          <w:sz w:val="16"/>
          <w:szCs w:val="16"/>
        </w:rPr>
        <w:t xml:space="preserve"> </w:t>
      </w:r>
      <w:r w:rsidRPr="00AF3366">
        <w:rPr>
          <w:rFonts w:ascii="Comic Sans MS" w:hAnsi="Comic Sans MS"/>
          <w:color w:val="auto"/>
          <w:sz w:val="16"/>
          <w:szCs w:val="16"/>
        </w:rPr>
        <w:t>p</w:t>
      </w:r>
      <w:r w:rsidR="00BF682B" w:rsidRPr="00AF3366">
        <w:rPr>
          <w:rFonts w:ascii="Comic Sans MS" w:hAnsi="Comic Sans MS"/>
          <w:color w:val="auto"/>
          <w:sz w:val="16"/>
          <w:szCs w:val="16"/>
        </w:rPr>
        <w:t>oin</w:t>
      </w:r>
      <w:r w:rsidRPr="00AF3366">
        <w:rPr>
          <w:rFonts w:ascii="Comic Sans MS" w:hAnsi="Comic Sans MS"/>
          <w:color w:val="auto"/>
          <w:sz w:val="16"/>
          <w:szCs w:val="16"/>
        </w:rPr>
        <w:t>ts).</w:t>
      </w:r>
    </w:p>
    <w:p w14:paraId="2C4279E3" w14:textId="7187D4CD" w:rsidR="0084396F" w:rsidRPr="00AF3366" w:rsidRDefault="0084396F" w:rsidP="00AF3366">
      <w:pPr>
        <w:ind w:left="708"/>
        <w:contextualSpacing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>On utilise la loi de Charles pour répondre à la question : P / T = cste</w:t>
      </w:r>
    </w:p>
    <w:p w14:paraId="00022043" w14:textId="08744002" w:rsidR="004E24B7" w:rsidRPr="00AF3366" w:rsidRDefault="004E24B7" w:rsidP="00AF3366">
      <w:pPr>
        <w:ind w:left="708"/>
        <w:contextualSpacing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 xml:space="preserve">Température </w:t>
      </w:r>
      <w:r w:rsidR="0084396F" w:rsidRPr="00AF3366">
        <w:rPr>
          <w:rFonts w:ascii="Comic Sans MS" w:hAnsi="Comic Sans MS"/>
          <w:color w:val="0070C0"/>
          <w:sz w:val="16"/>
          <w:szCs w:val="16"/>
        </w:rPr>
        <w:t>en Kelvin</w:t>
      </w:r>
      <w:r w:rsidR="00ED216C" w:rsidRPr="00AF3366">
        <w:rPr>
          <w:rFonts w:ascii="Comic Sans MS" w:hAnsi="Comic Sans MS"/>
          <w:color w:val="0070C0"/>
          <w:sz w:val="16"/>
          <w:szCs w:val="16"/>
        </w:rPr>
        <w:t>s</w:t>
      </w:r>
      <w:r w:rsidR="0084396F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="00404F5D" w:rsidRPr="00AF3366">
        <w:rPr>
          <w:rFonts w:ascii="Comic Sans MS" w:hAnsi="Comic Sans MS"/>
          <w:color w:val="0070C0"/>
          <w:sz w:val="16"/>
          <w:szCs w:val="16"/>
        </w:rPr>
        <w:t>en fin de gonflage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="0084396F" w:rsidRPr="00AF3366">
        <w:rPr>
          <w:rFonts w:ascii="Comic Sans MS" w:hAnsi="Comic Sans MS"/>
          <w:color w:val="0070C0"/>
          <w:sz w:val="16"/>
          <w:szCs w:val="16"/>
        </w:rPr>
        <w:t>à 200 bars :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44 </w:t>
      </w:r>
      <w:r w:rsidR="00A13DBE" w:rsidRPr="00AF3366">
        <w:rPr>
          <w:rFonts w:ascii="Comic Sans MS" w:hAnsi="Comic Sans MS"/>
          <w:color w:val="0070C0"/>
          <w:sz w:val="16"/>
          <w:szCs w:val="16"/>
        </w:rPr>
        <w:t>+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273 = 317</w:t>
      </w:r>
      <w:r w:rsidR="000E692B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Pr="00AF3366">
        <w:rPr>
          <w:rFonts w:ascii="Comic Sans MS" w:hAnsi="Comic Sans MS"/>
          <w:color w:val="0070C0"/>
          <w:sz w:val="16"/>
          <w:szCs w:val="16"/>
        </w:rPr>
        <w:t>K</w:t>
      </w:r>
    </w:p>
    <w:p w14:paraId="6C9C59EB" w14:textId="6EC84CE6" w:rsidR="004E24B7" w:rsidRPr="00AF3366" w:rsidRDefault="004E24B7" w:rsidP="00AF3366">
      <w:pPr>
        <w:ind w:left="708"/>
        <w:contextualSpacing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 xml:space="preserve">Température </w:t>
      </w:r>
      <w:r w:rsidR="0084396F" w:rsidRPr="00AF3366">
        <w:rPr>
          <w:rFonts w:ascii="Comic Sans MS" w:hAnsi="Comic Sans MS"/>
          <w:color w:val="0070C0"/>
          <w:sz w:val="16"/>
          <w:szCs w:val="16"/>
        </w:rPr>
        <w:t>en Kelvin</w:t>
      </w:r>
      <w:r w:rsidR="00ED216C" w:rsidRPr="00AF3366">
        <w:rPr>
          <w:rFonts w:ascii="Comic Sans MS" w:hAnsi="Comic Sans MS"/>
          <w:color w:val="0070C0"/>
          <w:sz w:val="16"/>
          <w:szCs w:val="16"/>
        </w:rPr>
        <w:t>s</w:t>
      </w:r>
      <w:r w:rsidR="0084396F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="00404F5D" w:rsidRPr="00AF3366">
        <w:rPr>
          <w:rFonts w:ascii="Comic Sans MS" w:hAnsi="Comic Sans MS"/>
          <w:color w:val="0070C0"/>
          <w:sz w:val="16"/>
          <w:szCs w:val="16"/>
        </w:rPr>
        <w:t>après équilibre thermique</w:t>
      </w:r>
      <w:r w:rsidR="0084396F" w:rsidRPr="00AF3366">
        <w:rPr>
          <w:rFonts w:ascii="Comic Sans MS" w:hAnsi="Comic Sans MS"/>
          <w:color w:val="0070C0"/>
          <w:sz w:val="16"/>
          <w:szCs w:val="16"/>
        </w:rPr>
        <w:t xml:space="preserve"> à 18°C :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18 </w:t>
      </w:r>
      <w:r w:rsidR="00A13DBE" w:rsidRPr="00AF3366">
        <w:rPr>
          <w:rFonts w:ascii="Comic Sans MS" w:hAnsi="Comic Sans MS"/>
          <w:color w:val="0070C0"/>
          <w:sz w:val="16"/>
          <w:szCs w:val="16"/>
        </w:rPr>
        <w:t>+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273 = 291</w:t>
      </w:r>
      <w:r w:rsidR="000E692B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Pr="00AF3366">
        <w:rPr>
          <w:rFonts w:ascii="Comic Sans MS" w:hAnsi="Comic Sans MS"/>
          <w:color w:val="0070C0"/>
          <w:sz w:val="16"/>
          <w:szCs w:val="16"/>
        </w:rPr>
        <w:t>K</w:t>
      </w:r>
    </w:p>
    <w:p w14:paraId="36D92DCE" w14:textId="361F5A3A" w:rsidR="004E24B7" w:rsidRPr="00AF3366" w:rsidRDefault="0084396F" w:rsidP="00AF3366">
      <w:pPr>
        <w:ind w:left="708"/>
        <w:contextualSpacing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sym w:font="Wingdings" w:char="F0E0"/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200 / 317 = P / 291 </w:t>
      </w:r>
      <w:r w:rsidRPr="00AF3366">
        <w:rPr>
          <w:rFonts w:ascii="Comic Sans MS" w:hAnsi="Comic Sans MS"/>
          <w:color w:val="0070C0"/>
          <w:sz w:val="16"/>
          <w:szCs w:val="16"/>
        </w:rPr>
        <w:sym w:font="Wingdings" w:char="F0E0"/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="004E24B7" w:rsidRPr="00AF3366">
        <w:rPr>
          <w:rFonts w:ascii="Comic Sans MS" w:hAnsi="Comic Sans MS"/>
          <w:color w:val="0070C0"/>
          <w:sz w:val="16"/>
          <w:szCs w:val="16"/>
        </w:rPr>
        <w:t xml:space="preserve">Pression du bloc à </w:t>
      </w:r>
      <w:r w:rsidR="00404F5D" w:rsidRPr="00AF3366">
        <w:rPr>
          <w:rFonts w:ascii="Comic Sans MS" w:hAnsi="Comic Sans MS"/>
          <w:color w:val="0070C0"/>
          <w:sz w:val="16"/>
          <w:szCs w:val="16"/>
        </w:rPr>
        <w:t>18</w:t>
      </w:r>
      <w:r w:rsidR="004E24B7" w:rsidRPr="00AF3366">
        <w:rPr>
          <w:rFonts w:ascii="Comic Sans MS" w:hAnsi="Comic Sans MS"/>
          <w:color w:val="0070C0"/>
          <w:sz w:val="16"/>
          <w:szCs w:val="16"/>
        </w:rPr>
        <w:t> </w:t>
      </w:r>
      <w:r w:rsidR="00404F5D" w:rsidRPr="00AF3366">
        <w:rPr>
          <w:rFonts w:ascii="Comic Sans MS" w:hAnsi="Comic Sans MS"/>
          <w:color w:val="0070C0"/>
          <w:sz w:val="16"/>
          <w:szCs w:val="16"/>
        </w:rPr>
        <w:t>C</w:t>
      </w:r>
      <w:r w:rsidRPr="00AF3366">
        <w:rPr>
          <w:rFonts w:ascii="Comic Sans MS" w:hAnsi="Comic Sans MS"/>
          <w:color w:val="0070C0"/>
          <w:sz w:val="16"/>
          <w:szCs w:val="16"/>
        </w:rPr>
        <w:t> :</w:t>
      </w:r>
      <w:r w:rsidR="004E24B7" w:rsidRPr="00AF3366">
        <w:rPr>
          <w:rFonts w:ascii="Comic Sans MS" w:hAnsi="Comic Sans MS"/>
          <w:color w:val="0070C0"/>
          <w:sz w:val="16"/>
          <w:szCs w:val="16"/>
        </w:rPr>
        <w:t xml:space="preserve"> (200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="004E24B7" w:rsidRPr="00AF3366">
        <w:rPr>
          <w:rFonts w:ascii="Comic Sans MS" w:hAnsi="Comic Sans MS"/>
          <w:color w:val="0070C0"/>
          <w:sz w:val="16"/>
          <w:szCs w:val="16"/>
        </w:rPr>
        <w:t>x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="004E24B7" w:rsidRPr="00AF3366">
        <w:rPr>
          <w:rFonts w:ascii="Comic Sans MS" w:hAnsi="Comic Sans MS"/>
          <w:color w:val="0070C0"/>
          <w:sz w:val="16"/>
          <w:szCs w:val="16"/>
        </w:rPr>
        <w:t>291)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="004E24B7" w:rsidRPr="00AF3366">
        <w:rPr>
          <w:rFonts w:ascii="Comic Sans MS" w:hAnsi="Comic Sans MS"/>
          <w:color w:val="0070C0"/>
          <w:sz w:val="16"/>
          <w:szCs w:val="16"/>
        </w:rPr>
        <w:t>/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="004E24B7" w:rsidRPr="00AF3366">
        <w:rPr>
          <w:rFonts w:ascii="Comic Sans MS" w:hAnsi="Comic Sans MS"/>
          <w:color w:val="0070C0"/>
          <w:sz w:val="16"/>
          <w:szCs w:val="16"/>
        </w:rPr>
        <w:t xml:space="preserve">317 = </w:t>
      </w:r>
      <w:r w:rsidR="004E24B7" w:rsidRPr="00AF3366">
        <w:rPr>
          <w:rFonts w:ascii="Comic Sans MS" w:hAnsi="Comic Sans MS"/>
          <w:b/>
          <w:bCs/>
          <w:color w:val="0070C0"/>
          <w:sz w:val="16"/>
          <w:szCs w:val="16"/>
        </w:rPr>
        <w:t>183</w:t>
      </w:r>
      <w:r w:rsidRPr="00AF3366">
        <w:rPr>
          <w:rFonts w:ascii="Comic Sans MS" w:hAnsi="Comic Sans MS"/>
          <w:b/>
          <w:bCs/>
          <w:color w:val="0070C0"/>
          <w:sz w:val="16"/>
          <w:szCs w:val="16"/>
        </w:rPr>
        <w:t>,</w:t>
      </w:r>
      <w:r w:rsidR="004E24B7" w:rsidRPr="00AF3366">
        <w:rPr>
          <w:rFonts w:ascii="Comic Sans MS" w:hAnsi="Comic Sans MS"/>
          <w:b/>
          <w:bCs/>
          <w:color w:val="0070C0"/>
          <w:sz w:val="16"/>
          <w:szCs w:val="16"/>
        </w:rPr>
        <w:t>60</w:t>
      </w:r>
      <w:r w:rsidR="000E692B" w:rsidRPr="00AF3366">
        <w:rPr>
          <w:rFonts w:ascii="Comic Sans MS" w:hAnsi="Comic Sans MS"/>
          <w:b/>
          <w:bCs/>
          <w:color w:val="0070C0"/>
          <w:sz w:val="16"/>
          <w:szCs w:val="16"/>
        </w:rPr>
        <w:t xml:space="preserve"> </w:t>
      </w:r>
      <w:r w:rsidR="004E24B7" w:rsidRPr="00AF3366">
        <w:rPr>
          <w:rFonts w:ascii="Comic Sans MS" w:hAnsi="Comic Sans MS"/>
          <w:b/>
          <w:bCs/>
          <w:color w:val="0070C0"/>
          <w:sz w:val="16"/>
          <w:szCs w:val="16"/>
        </w:rPr>
        <w:t>bar</w:t>
      </w:r>
      <w:r w:rsidR="000E692B" w:rsidRPr="00AF3366">
        <w:rPr>
          <w:rFonts w:ascii="Comic Sans MS" w:hAnsi="Comic Sans MS"/>
          <w:b/>
          <w:bCs/>
          <w:color w:val="0070C0"/>
          <w:sz w:val="16"/>
          <w:szCs w:val="16"/>
        </w:rPr>
        <w:t>s</w:t>
      </w:r>
      <w:r w:rsidR="00161EDA" w:rsidRPr="00AF3366">
        <w:rPr>
          <w:rFonts w:ascii="Comic Sans MS" w:hAnsi="Comic Sans MS"/>
          <w:color w:val="0070C0"/>
          <w:sz w:val="16"/>
          <w:szCs w:val="16"/>
        </w:rPr>
        <w:tab/>
        <w:t>(2 p</w:t>
      </w:r>
      <w:r w:rsidRPr="00AF3366">
        <w:rPr>
          <w:rFonts w:ascii="Comic Sans MS" w:hAnsi="Comic Sans MS"/>
          <w:color w:val="0070C0"/>
          <w:sz w:val="16"/>
          <w:szCs w:val="16"/>
        </w:rPr>
        <w:t>oin</w:t>
      </w:r>
      <w:r w:rsidR="00161EDA" w:rsidRPr="00AF3366">
        <w:rPr>
          <w:rFonts w:ascii="Comic Sans MS" w:hAnsi="Comic Sans MS"/>
          <w:color w:val="0070C0"/>
          <w:sz w:val="16"/>
          <w:szCs w:val="16"/>
        </w:rPr>
        <w:t>ts)</w:t>
      </w:r>
    </w:p>
    <w:sectPr w:rsidR="004E24B7" w:rsidRPr="00AF3366" w:rsidSect="00AE2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C4E57" w14:textId="77777777" w:rsidR="00B849B7" w:rsidRDefault="00B849B7" w:rsidP="000C5341">
      <w:r>
        <w:separator/>
      </w:r>
    </w:p>
  </w:endnote>
  <w:endnote w:type="continuationSeparator" w:id="0">
    <w:p w14:paraId="747C9610" w14:textId="77777777" w:rsidR="00B849B7" w:rsidRDefault="00B849B7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4863A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07CA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0D0E273B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A29E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07CA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E62BD7">
      <w:rPr>
        <w:rStyle w:val="Numrodepage"/>
      </w:rPr>
      <w:t>1</w:t>
    </w:r>
    <w:r>
      <w:rPr>
        <w:rStyle w:val="Numrodepage"/>
      </w:rPr>
      <w:fldChar w:fldCharType="end"/>
    </w:r>
  </w:p>
  <w:p w14:paraId="7D9B705F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536F" w14:textId="77777777" w:rsidR="00B204F1" w:rsidRDefault="00B204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1072B" w14:textId="77777777" w:rsidR="00B849B7" w:rsidRDefault="00B849B7" w:rsidP="000C5341">
      <w:r>
        <w:separator/>
      </w:r>
    </w:p>
  </w:footnote>
  <w:footnote w:type="continuationSeparator" w:id="0">
    <w:p w14:paraId="07C64C2A" w14:textId="77777777" w:rsidR="00B849B7" w:rsidRDefault="00B849B7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C2E1" w14:textId="77777777" w:rsidR="00B204F1" w:rsidRDefault="00B204F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19DBA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73C2F409" w14:textId="77777777" w:rsidTr="001F42B6">
      <w:tc>
        <w:tcPr>
          <w:tcW w:w="4219" w:type="dxa"/>
          <w:shd w:val="clear" w:color="auto" w:fill="auto"/>
        </w:tcPr>
        <w:p w14:paraId="11CC94B5" w14:textId="77777777" w:rsidR="00BD5318" w:rsidRDefault="00B849B7" w:rsidP="001F42B6">
          <w:pPr>
            <w:pStyle w:val="En-tte"/>
          </w:pPr>
          <w:r>
            <w:pict w14:anchorId="00B1B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78.25pt;height:46.95pt;mso-width-percent:0;mso-height-percent:0;mso-width-percent:0;mso-height-percent:0">
                <v:imagedata r:id="rId1" o:title="Logo technique transparent"/>
              </v:shape>
            </w:pict>
          </w:r>
        </w:p>
      </w:tc>
      <w:tc>
        <w:tcPr>
          <w:tcW w:w="5045" w:type="dxa"/>
          <w:shd w:val="clear" w:color="auto" w:fill="auto"/>
        </w:tcPr>
        <w:p w14:paraId="707196B4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50AF6503" w14:textId="3A1678B9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1918F635" w14:textId="77777777" w:rsidR="00AE2307" w:rsidRDefault="00AE230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F737D" w14:textId="77777777" w:rsidR="00B204F1" w:rsidRDefault="00B204F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12F17D1"/>
    <w:multiLevelType w:val="hybridMultilevel"/>
    <w:tmpl w:val="B49089DC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1B412CC"/>
    <w:multiLevelType w:val="hybridMultilevel"/>
    <w:tmpl w:val="7E6C6CA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6161873"/>
    <w:multiLevelType w:val="hybridMultilevel"/>
    <w:tmpl w:val="43B4CF9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12B29"/>
    <w:multiLevelType w:val="multilevel"/>
    <w:tmpl w:val="B0005BF6"/>
    <w:styleLink w:val="Listeactuelle1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27DDB"/>
    <w:multiLevelType w:val="hybridMultilevel"/>
    <w:tmpl w:val="7218734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81E52"/>
    <w:multiLevelType w:val="hybridMultilevel"/>
    <w:tmpl w:val="D1AE76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F0D63"/>
    <w:multiLevelType w:val="hybridMultilevel"/>
    <w:tmpl w:val="D8E096AA"/>
    <w:lvl w:ilvl="0" w:tplc="2968CCCA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843CD8"/>
    <w:multiLevelType w:val="hybridMultilevel"/>
    <w:tmpl w:val="B436033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A3309"/>
    <w:multiLevelType w:val="hybridMultilevel"/>
    <w:tmpl w:val="34004B4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5F27AB"/>
    <w:multiLevelType w:val="hybridMultilevel"/>
    <w:tmpl w:val="156AE9B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5368D"/>
    <w:multiLevelType w:val="hybridMultilevel"/>
    <w:tmpl w:val="95C42D5E"/>
    <w:lvl w:ilvl="0" w:tplc="1C22A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E811B1E"/>
    <w:multiLevelType w:val="hybridMultilevel"/>
    <w:tmpl w:val="FFEA50A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97E"/>
    <w:multiLevelType w:val="hybridMultilevel"/>
    <w:tmpl w:val="DCF8C98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B94329B"/>
    <w:multiLevelType w:val="hybridMultilevel"/>
    <w:tmpl w:val="3C086012"/>
    <w:lvl w:ilvl="0" w:tplc="7E52B2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80DA2"/>
    <w:multiLevelType w:val="hybridMultilevel"/>
    <w:tmpl w:val="457E806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25B2132"/>
    <w:multiLevelType w:val="hybridMultilevel"/>
    <w:tmpl w:val="E8A24DB2"/>
    <w:lvl w:ilvl="0" w:tplc="1C22A8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032188"/>
    <w:multiLevelType w:val="hybridMultilevel"/>
    <w:tmpl w:val="F446BC2C"/>
    <w:lvl w:ilvl="0" w:tplc="34C2410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1AB1CA4"/>
    <w:multiLevelType w:val="hybridMultilevel"/>
    <w:tmpl w:val="8B5E29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68A788B"/>
    <w:multiLevelType w:val="hybridMultilevel"/>
    <w:tmpl w:val="7CB6F3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6" w15:restartNumberingAfterBreak="0">
    <w:nsid w:val="68C04C60"/>
    <w:multiLevelType w:val="hybridMultilevel"/>
    <w:tmpl w:val="001A59DA"/>
    <w:lvl w:ilvl="0" w:tplc="45BEF6D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B0020F8"/>
    <w:multiLevelType w:val="hybridMultilevel"/>
    <w:tmpl w:val="B6BE370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6CC0512A"/>
    <w:multiLevelType w:val="hybridMultilevel"/>
    <w:tmpl w:val="FA984C7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0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8346C1"/>
    <w:multiLevelType w:val="hybridMultilevel"/>
    <w:tmpl w:val="B10465B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610407">
    <w:abstractNumId w:val="0"/>
  </w:num>
  <w:num w:numId="2" w16cid:durableId="1668097957">
    <w:abstractNumId w:val="16"/>
  </w:num>
  <w:num w:numId="3" w16cid:durableId="464126922">
    <w:abstractNumId w:val="6"/>
  </w:num>
  <w:num w:numId="4" w16cid:durableId="149180364">
    <w:abstractNumId w:val="11"/>
  </w:num>
  <w:num w:numId="5" w16cid:durableId="1134907448">
    <w:abstractNumId w:val="30"/>
  </w:num>
  <w:num w:numId="6" w16cid:durableId="1283267985">
    <w:abstractNumId w:val="25"/>
  </w:num>
  <w:num w:numId="7" w16cid:durableId="741291093">
    <w:abstractNumId w:val="29"/>
  </w:num>
  <w:num w:numId="8" w16cid:durableId="1197736456">
    <w:abstractNumId w:val="24"/>
  </w:num>
  <w:num w:numId="9" w16cid:durableId="1112239134">
    <w:abstractNumId w:val="4"/>
  </w:num>
  <w:num w:numId="10" w16cid:durableId="1401830164">
    <w:abstractNumId w:val="9"/>
  </w:num>
  <w:num w:numId="11" w16cid:durableId="1917277957">
    <w:abstractNumId w:val="26"/>
  </w:num>
  <w:num w:numId="12" w16cid:durableId="1009717444">
    <w:abstractNumId w:val="17"/>
  </w:num>
  <w:num w:numId="13" w16cid:durableId="1511866875">
    <w:abstractNumId w:val="3"/>
  </w:num>
  <w:num w:numId="14" w16cid:durableId="1183737547">
    <w:abstractNumId w:val="7"/>
  </w:num>
  <w:num w:numId="15" w16cid:durableId="46104117">
    <w:abstractNumId w:val="1"/>
  </w:num>
  <w:num w:numId="16" w16cid:durableId="1020086514">
    <w:abstractNumId w:val="14"/>
  </w:num>
  <w:num w:numId="17" w16cid:durableId="1287084380">
    <w:abstractNumId w:val="23"/>
  </w:num>
  <w:num w:numId="18" w16cid:durableId="321660221">
    <w:abstractNumId w:val="18"/>
  </w:num>
  <w:num w:numId="19" w16cid:durableId="528370058">
    <w:abstractNumId w:val="2"/>
  </w:num>
  <w:num w:numId="20" w16cid:durableId="1862667381">
    <w:abstractNumId w:val="5"/>
  </w:num>
  <w:num w:numId="21" w16cid:durableId="1492260823">
    <w:abstractNumId w:val="20"/>
  </w:num>
  <w:num w:numId="22" w16cid:durableId="695540612">
    <w:abstractNumId w:val="21"/>
  </w:num>
  <w:num w:numId="23" w16cid:durableId="21177401">
    <w:abstractNumId w:val="27"/>
  </w:num>
  <w:num w:numId="24" w16cid:durableId="359626152">
    <w:abstractNumId w:val="15"/>
  </w:num>
  <w:num w:numId="25" w16cid:durableId="1538393873">
    <w:abstractNumId w:val="13"/>
  </w:num>
  <w:num w:numId="26" w16cid:durableId="1825390731">
    <w:abstractNumId w:val="22"/>
  </w:num>
  <w:num w:numId="27" w16cid:durableId="1940602923">
    <w:abstractNumId w:val="8"/>
  </w:num>
  <w:num w:numId="28" w16cid:durableId="529727681">
    <w:abstractNumId w:val="19"/>
  </w:num>
  <w:num w:numId="29" w16cid:durableId="1998073101">
    <w:abstractNumId w:val="31"/>
  </w:num>
  <w:num w:numId="30" w16cid:durableId="561406291">
    <w:abstractNumId w:val="28"/>
  </w:num>
  <w:num w:numId="31" w16cid:durableId="2094930936">
    <w:abstractNumId w:val="12"/>
  </w:num>
  <w:num w:numId="32" w16cid:durableId="421679416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linkStyles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4613"/>
    <w:rsid w:val="00004C90"/>
    <w:rsid w:val="00007CAF"/>
    <w:rsid w:val="000118B2"/>
    <w:rsid w:val="00015BDA"/>
    <w:rsid w:val="00020F8E"/>
    <w:rsid w:val="00022614"/>
    <w:rsid w:val="0002461A"/>
    <w:rsid w:val="000376F7"/>
    <w:rsid w:val="00053BD9"/>
    <w:rsid w:val="00056967"/>
    <w:rsid w:val="000574E3"/>
    <w:rsid w:val="00075D61"/>
    <w:rsid w:val="00081326"/>
    <w:rsid w:val="00093DA3"/>
    <w:rsid w:val="000946B3"/>
    <w:rsid w:val="000973FA"/>
    <w:rsid w:val="000B72E6"/>
    <w:rsid w:val="000B7F28"/>
    <w:rsid w:val="000C5341"/>
    <w:rsid w:val="000D1062"/>
    <w:rsid w:val="000D3424"/>
    <w:rsid w:val="000D5296"/>
    <w:rsid w:val="000E692B"/>
    <w:rsid w:val="000E6A86"/>
    <w:rsid w:val="000F748F"/>
    <w:rsid w:val="00101710"/>
    <w:rsid w:val="001021AB"/>
    <w:rsid w:val="0010515B"/>
    <w:rsid w:val="0010520D"/>
    <w:rsid w:val="0010604C"/>
    <w:rsid w:val="00114290"/>
    <w:rsid w:val="00116BCC"/>
    <w:rsid w:val="0012391E"/>
    <w:rsid w:val="00146FCC"/>
    <w:rsid w:val="00150841"/>
    <w:rsid w:val="0015366B"/>
    <w:rsid w:val="0015376D"/>
    <w:rsid w:val="00161EDA"/>
    <w:rsid w:val="001647FA"/>
    <w:rsid w:val="001675F7"/>
    <w:rsid w:val="00170295"/>
    <w:rsid w:val="001704CE"/>
    <w:rsid w:val="001775D5"/>
    <w:rsid w:val="0018228F"/>
    <w:rsid w:val="00184301"/>
    <w:rsid w:val="00184947"/>
    <w:rsid w:val="0019408A"/>
    <w:rsid w:val="001B48E5"/>
    <w:rsid w:val="001C797F"/>
    <w:rsid w:val="001C7C23"/>
    <w:rsid w:val="001D3E6F"/>
    <w:rsid w:val="001E197C"/>
    <w:rsid w:val="001E2A4D"/>
    <w:rsid w:val="001E6EF8"/>
    <w:rsid w:val="001F0C16"/>
    <w:rsid w:val="001F42B6"/>
    <w:rsid w:val="00202D96"/>
    <w:rsid w:val="00203399"/>
    <w:rsid w:val="00207D9C"/>
    <w:rsid w:val="002159B5"/>
    <w:rsid w:val="0021792D"/>
    <w:rsid w:val="00224EF0"/>
    <w:rsid w:val="00225431"/>
    <w:rsid w:val="0022689C"/>
    <w:rsid w:val="002268D3"/>
    <w:rsid w:val="00233033"/>
    <w:rsid w:val="00235C2A"/>
    <w:rsid w:val="00251F0A"/>
    <w:rsid w:val="002565B3"/>
    <w:rsid w:val="002634D9"/>
    <w:rsid w:val="00271EA5"/>
    <w:rsid w:val="00274059"/>
    <w:rsid w:val="00277FB0"/>
    <w:rsid w:val="00287EBA"/>
    <w:rsid w:val="00294140"/>
    <w:rsid w:val="002A4A5C"/>
    <w:rsid w:val="002B0AC9"/>
    <w:rsid w:val="002B3975"/>
    <w:rsid w:val="002D06C6"/>
    <w:rsid w:val="002D2827"/>
    <w:rsid w:val="002D38CB"/>
    <w:rsid w:val="002D796C"/>
    <w:rsid w:val="002E600E"/>
    <w:rsid w:val="002E6184"/>
    <w:rsid w:val="002E75E9"/>
    <w:rsid w:val="002F05C9"/>
    <w:rsid w:val="002F1B8F"/>
    <w:rsid w:val="00306EFF"/>
    <w:rsid w:val="003107FB"/>
    <w:rsid w:val="00313DF9"/>
    <w:rsid w:val="00317D22"/>
    <w:rsid w:val="00323D70"/>
    <w:rsid w:val="00324B8C"/>
    <w:rsid w:val="0032633E"/>
    <w:rsid w:val="003464B8"/>
    <w:rsid w:val="00347AFF"/>
    <w:rsid w:val="00374433"/>
    <w:rsid w:val="003768DA"/>
    <w:rsid w:val="003848A1"/>
    <w:rsid w:val="0039468F"/>
    <w:rsid w:val="00397C87"/>
    <w:rsid w:val="003B24D6"/>
    <w:rsid w:val="003B34DE"/>
    <w:rsid w:val="003C18DE"/>
    <w:rsid w:val="003C5A42"/>
    <w:rsid w:val="003D023F"/>
    <w:rsid w:val="003D41E5"/>
    <w:rsid w:val="003D65B2"/>
    <w:rsid w:val="003E02F7"/>
    <w:rsid w:val="003E05E4"/>
    <w:rsid w:val="003E15FF"/>
    <w:rsid w:val="003F2C44"/>
    <w:rsid w:val="00404F5D"/>
    <w:rsid w:val="00422498"/>
    <w:rsid w:val="004308C8"/>
    <w:rsid w:val="00436962"/>
    <w:rsid w:val="00443DA0"/>
    <w:rsid w:val="004516AE"/>
    <w:rsid w:val="00461C4E"/>
    <w:rsid w:val="00467827"/>
    <w:rsid w:val="00473182"/>
    <w:rsid w:val="00473450"/>
    <w:rsid w:val="00475CD6"/>
    <w:rsid w:val="00476A1F"/>
    <w:rsid w:val="004828FD"/>
    <w:rsid w:val="00494E4C"/>
    <w:rsid w:val="00497E08"/>
    <w:rsid w:val="004B43DE"/>
    <w:rsid w:val="004B460A"/>
    <w:rsid w:val="004B4AE8"/>
    <w:rsid w:val="004C4A15"/>
    <w:rsid w:val="004C516C"/>
    <w:rsid w:val="004E1CA7"/>
    <w:rsid w:val="004E24B7"/>
    <w:rsid w:val="004F18B4"/>
    <w:rsid w:val="004F4049"/>
    <w:rsid w:val="004F670C"/>
    <w:rsid w:val="00504390"/>
    <w:rsid w:val="00506418"/>
    <w:rsid w:val="005109C2"/>
    <w:rsid w:val="0051360B"/>
    <w:rsid w:val="00514594"/>
    <w:rsid w:val="0054558F"/>
    <w:rsid w:val="005550D3"/>
    <w:rsid w:val="005551AF"/>
    <w:rsid w:val="00557DCA"/>
    <w:rsid w:val="00563C5B"/>
    <w:rsid w:val="0056406E"/>
    <w:rsid w:val="00570F16"/>
    <w:rsid w:val="00577798"/>
    <w:rsid w:val="005878ED"/>
    <w:rsid w:val="00587C5E"/>
    <w:rsid w:val="005B5C50"/>
    <w:rsid w:val="005B6503"/>
    <w:rsid w:val="005C631D"/>
    <w:rsid w:val="005C6C42"/>
    <w:rsid w:val="005D2961"/>
    <w:rsid w:val="005D38FB"/>
    <w:rsid w:val="005D649F"/>
    <w:rsid w:val="005D756E"/>
    <w:rsid w:val="005E4540"/>
    <w:rsid w:val="005E5D32"/>
    <w:rsid w:val="005E6344"/>
    <w:rsid w:val="00603DEF"/>
    <w:rsid w:val="00603FDF"/>
    <w:rsid w:val="0060715E"/>
    <w:rsid w:val="00621173"/>
    <w:rsid w:val="00627B2D"/>
    <w:rsid w:val="00635FC7"/>
    <w:rsid w:val="00636046"/>
    <w:rsid w:val="0063686B"/>
    <w:rsid w:val="0064577B"/>
    <w:rsid w:val="00653096"/>
    <w:rsid w:val="006541FD"/>
    <w:rsid w:val="00660B2A"/>
    <w:rsid w:val="00673413"/>
    <w:rsid w:val="006738B4"/>
    <w:rsid w:val="006806FE"/>
    <w:rsid w:val="006807CD"/>
    <w:rsid w:val="006A21DE"/>
    <w:rsid w:val="006C5F9C"/>
    <w:rsid w:val="006F0745"/>
    <w:rsid w:val="006F72AD"/>
    <w:rsid w:val="006F7655"/>
    <w:rsid w:val="006F7B27"/>
    <w:rsid w:val="00702BC5"/>
    <w:rsid w:val="00706E39"/>
    <w:rsid w:val="00716C0C"/>
    <w:rsid w:val="00717AEB"/>
    <w:rsid w:val="007251A4"/>
    <w:rsid w:val="0073049E"/>
    <w:rsid w:val="00736934"/>
    <w:rsid w:val="00736954"/>
    <w:rsid w:val="00741E38"/>
    <w:rsid w:val="00743E2B"/>
    <w:rsid w:val="007514E2"/>
    <w:rsid w:val="00761EBB"/>
    <w:rsid w:val="00764BCF"/>
    <w:rsid w:val="00772571"/>
    <w:rsid w:val="0078015A"/>
    <w:rsid w:val="007831A0"/>
    <w:rsid w:val="0079539F"/>
    <w:rsid w:val="007A0EAB"/>
    <w:rsid w:val="007A1FFA"/>
    <w:rsid w:val="007B2D0C"/>
    <w:rsid w:val="007B6362"/>
    <w:rsid w:val="007C5267"/>
    <w:rsid w:val="007E0AFB"/>
    <w:rsid w:val="007E6B7E"/>
    <w:rsid w:val="007E72E8"/>
    <w:rsid w:val="007F2E31"/>
    <w:rsid w:val="007F37A8"/>
    <w:rsid w:val="007F7C37"/>
    <w:rsid w:val="00804C3A"/>
    <w:rsid w:val="00804D7D"/>
    <w:rsid w:val="008050AF"/>
    <w:rsid w:val="008071C3"/>
    <w:rsid w:val="008136E4"/>
    <w:rsid w:val="00823220"/>
    <w:rsid w:val="00827A02"/>
    <w:rsid w:val="008336D4"/>
    <w:rsid w:val="00842D6B"/>
    <w:rsid w:val="0084396F"/>
    <w:rsid w:val="008511AF"/>
    <w:rsid w:val="0085224D"/>
    <w:rsid w:val="0085306B"/>
    <w:rsid w:val="008607C1"/>
    <w:rsid w:val="00865F45"/>
    <w:rsid w:val="0087320A"/>
    <w:rsid w:val="008742CC"/>
    <w:rsid w:val="00874AEB"/>
    <w:rsid w:val="00885656"/>
    <w:rsid w:val="008A0DB0"/>
    <w:rsid w:val="008A3E3B"/>
    <w:rsid w:val="008B0AF2"/>
    <w:rsid w:val="008B26A1"/>
    <w:rsid w:val="008B293C"/>
    <w:rsid w:val="008C0A01"/>
    <w:rsid w:val="008D3B5C"/>
    <w:rsid w:val="008D744A"/>
    <w:rsid w:val="008E1F80"/>
    <w:rsid w:val="008F1CFA"/>
    <w:rsid w:val="008F597F"/>
    <w:rsid w:val="00901C60"/>
    <w:rsid w:val="00903D87"/>
    <w:rsid w:val="00904DA4"/>
    <w:rsid w:val="00910B61"/>
    <w:rsid w:val="009128B7"/>
    <w:rsid w:val="00913850"/>
    <w:rsid w:val="00914968"/>
    <w:rsid w:val="0091746A"/>
    <w:rsid w:val="00917CB0"/>
    <w:rsid w:val="0092571A"/>
    <w:rsid w:val="00930D7E"/>
    <w:rsid w:val="00934360"/>
    <w:rsid w:val="00936DC6"/>
    <w:rsid w:val="00942EB6"/>
    <w:rsid w:val="0094723C"/>
    <w:rsid w:val="00950D70"/>
    <w:rsid w:val="00961A28"/>
    <w:rsid w:val="00973C54"/>
    <w:rsid w:val="00977041"/>
    <w:rsid w:val="00985303"/>
    <w:rsid w:val="0099182D"/>
    <w:rsid w:val="009A1B38"/>
    <w:rsid w:val="009A3E30"/>
    <w:rsid w:val="009A7822"/>
    <w:rsid w:val="009C103B"/>
    <w:rsid w:val="009C59B2"/>
    <w:rsid w:val="009C70E6"/>
    <w:rsid w:val="009D51B2"/>
    <w:rsid w:val="009E78E4"/>
    <w:rsid w:val="009F3065"/>
    <w:rsid w:val="009F5938"/>
    <w:rsid w:val="009F6254"/>
    <w:rsid w:val="00A024C6"/>
    <w:rsid w:val="00A13DBE"/>
    <w:rsid w:val="00A1488A"/>
    <w:rsid w:val="00A158A2"/>
    <w:rsid w:val="00A326A0"/>
    <w:rsid w:val="00A3383F"/>
    <w:rsid w:val="00A3703F"/>
    <w:rsid w:val="00A54E14"/>
    <w:rsid w:val="00A5530E"/>
    <w:rsid w:val="00A606D3"/>
    <w:rsid w:val="00A73772"/>
    <w:rsid w:val="00A74D95"/>
    <w:rsid w:val="00A81A99"/>
    <w:rsid w:val="00A849EF"/>
    <w:rsid w:val="00A85C8B"/>
    <w:rsid w:val="00A90FB8"/>
    <w:rsid w:val="00A9286A"/>
    <w:rsid w:val="00A95399"/>
    <w:rsid w:val="00AA5025"/>
    <w:rsid w:val="00AA5BB7"/>
    <w:rsid w:val="00AC3A61"/>
    <w:rsid w:val="00AD58D9"/>
    <w:rsid w:val="00AD6A1E"/>
    <w:rsid w:val="00AE2307"/>
    <w:rsid w:val="00AF3366"/>
    <w:rsid w:val="00AF6EB0"/>
    <w:rsid w:val="00B016A9"/>
    <w:rsid w:val="00B04CE4"/>
    <w:rsid w:val="00B05075"/>
    <w:rsid w:val="00B204F1"/>
    <w:rsid w:val="00B20821"/>
    <w:rsid w:val="00B24418"/>
    <w:rsid w:val="00B350E1"/>
    <w:rsid w:val="00B35FB2"/>
    <w:rsid w:val="00B415BE"/>
    <w:rsid w:val="00B47134"/>
    <w:rsid w:val="00B517E1"/>
    <w:rsid w:val="00B54C2B"/>
    <w:rsid w:val="00B627B4"/>
    <w:rsid w:val="00B65769"/>
    <w:rsid w:val="00B6711E"/>
    <w:rsid w:val="00B765A8"/>
    <w:rsid w:val="00B77971"/>
    <w:rsid w:val="00B80501"/>
    <w:rsid w:val="00B849B7"/>
    <w:rsid w:val="00B856FB"/>
    <w:rsid w:val="00B9261B"/>
    <w:rsid w:val="00B95567"/>
    <w:rsid w:val="00B95FC8"/>
    <w:rsid w:val="00BA55C6"/>
    <w:rsid w:val="00BB385F"/>
    <w:rsid w:val="00BB63A0"/>
    <w:rsid w:val="00BC4ADE"/>
    <w:rsid w:val="00BD1949"/>
    <w:rsid w:val="00BD37DE"/>
    <w:rsid w:val="00BD5318"/>
    <w:rsid w:val="00BD7E36"/>
    <w:rsid w:val="00BE2F9E"/>
    <w:rsid w:val="00BF58C7"/>
    <w:rsid w:val="00BF5CE4"/>
    <w:rsid w:val="00BF682B"/>
    <w:rsid w:val="00C068EC"/>
    <w:rsid w:val="00C111A0"/>
    <w:rsid w:val="00C168BF"/>
    <w:rsid w:val="00C16E9A"/>
    <w:rsid w:val="00C2373C"/>
    <w:rsid w:val="00C24404"/>
    <w:rsid w:val="00C36D86"/>
    <w:rsid w:val="00C37337"/>
    <w:rsid w:val="00C43E04"/>
    <w:rsid w:val="00C44F59"/>
    <w:rsid w:val="00C517C6"/>
    <w:rsid w:val="00C5498C"/>
    <w:rsid w:val="00C618FC"/>
    <w:rsid w:val="00C723CE"/>
    <w:rsid w:val="00C72F1D"/>
    <w:rsid w:val="00CB1F22"/>
    <w:rsid w:val="00CC087E"/>
    <w:rsid w:val="00CD1236"/>
    <w:rsid w:val="00CD3282"/>
    <w:rsid w:val="00CE3367"/>
    <w:rsid w:val="00CE72AF"/>
    <w:rsid w:val="00CF5696"/>
    <w:rsid w:val="00D003E0"/>
    <w:rsid w:val="00D027E7"/>
    <w:rsid w:val="00D0382B"/>
    <w:rsid w:val="00D03F16"/>
    <w:rsid w:val="00D0590C"/>
    <w:rsid w:val="00D10D53"/>
    <w:rsid w:val="00D117DB"/>
    <w:rsid w:val="00D120AC"/>
    <w:rsid w:val="00D12149"/>
    <w:rsid w:val="00D23041"/>
    <w:rsid w:val="00D46E24"/>
    <w:rsid w:val="00D519C0"/>
    <w:rsid w:val="00D5723B"/>
    <w:rsid w:val="00D630ED"/>
    <w:rsid w:val="00D64587"/>
    <w:rsid w:val="00D65937"/>
    <w:rsid w:val="00D67BF4"/>
    <w:rsid w:val="00D76E42"/>
    <w:rsid w:val="00D92366"/>
    <w:rsid w:val="00DA1668"/>
    <w:rsid w:val="00DB1122"/>
    <w:rsid w:val="00DC02C0"/>
    <w:rsid w:val="00DC0786"/>
    <w:rsid w:val="00DC1553"/>
    <w:rsid w:val="00DC556D"/>
    <w:rsid w:val="00DC714F"/>
    <w:rsid w:val="00DD1E34"/>
    <w:rsid w:val="00DE090A"/>
    <w:rsid w:val="00DE4C83"/>
    <w:rsid w:val="00DF5DEC"/>
    <w:rsid w:val="00E10C38"/>
    <w:rsid w:val="00E10DEE"/>
    <w:rsid w:val="00E17CED"/>
    <w:rsid w:val="00E20045"/>
    <w:rsid w:val="00E274DA"/>
    <w:rsid w:val="00E36726"/>
    <w:rsid w:val="00E36ED2"/>
    <w:rsid w:val="00E43ABF"/>
    <w:rsid w:val="00E4419F"/>
    <w:rsid w:val="00E452B4"/>
    <w:rsid w:val="00E5318A"/>
    <w:rsid w:val="00E54B9C"/>
    <w:rsid w:val="00E561D3"/>
    <w:rsid w:val="00E57028"/>
    <w:rsid w:val="00E57B0F"/>
    <w:rsid w:val="00E618D5"/>
    <w:rsid w:val="00E62BD7"/>
    <w:rsid w:val="00E7054B"/>
    <w:rsid w:val="00E746C9"/>
    <w:rsid w:val="00E8284C"/>
    <w:rsid w:val="00E837B9"/>
    <w:rsid w:val="00E9644B"/>
    <w:rsid w:val="00EB07BD"/>
    <w:rsid w:val="00EB4A8A"/>
    <w:rsid w:val="00EC46ED"/>
    <w:rsid w:val="00ED216C"/>
    <w:rsid w:val="00ED3CFF"/>
    <w:rsid w:val="00EE5BE8"/>
    <w:rsid w:val="00EF19AC"/>
    <w:rsid w:val="00F00212"/>
    <w:rsid w:val="00F069EB"/>
    <w:rsid w:val="00F123C2"/>
    <w:rsid w:val="00F17752"/>
    <w:rsid w:val="00F3048D"/>
    <w:rsid w:val="00F30F95"/>
    <w:rsid w:val="00F3277F"/>
    <w:rsid w:val="00F340C6"/>
    <w:rsid w:val="00F406F3"/>
    <w:rsid w:val="00F56DFE"/>
    <w:rsid w:val="00F572D9"/>
    <w:rsid w:val="00F66CC7"/>
    <w:rsid w:val="00F75117"/>
    <w:rsid w:val="00F76A2D"/>
    <w:rsid w:val="00F770E6"/>
    <w:rsid w:val="00FA1686"/>
    <w:rsid w:val="00FA2F3B"/>
    <w:rsid w:val="00FB27B3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EAE721"/>
  <w14:defaultImageDpi w14:val="300"/>
  <w15:chartTrackingRefBased/>
  <w15:docId w15:val="{6338D175-FEDD-4F14-9E8B-D1188379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  <w:lang w:val="fr-FR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  <w:lang w:val="fr-FR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  <w:lang w:val="fr-FR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  <w:lang w:val="fr-FR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  <w:lang w:val="fr-FR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0574E3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Marquedecommentaire">
    <w:name w:val="annotation reference"/>
    <w:rsid w:val="002565B3"/>
    <w:rPr>
      <w:sz w:val="16"/>
      <w:szCs w:val="16"/>
    </w:rPr>
  </w:style>
  <w:style w:type="paragraph" w:styleId="Commentaire">
    <w:name w:val="annotation text"/>
    <w:basedOn w:val="Normal"/>
    <w:link w:val="CommentaireCar"/>
    <w:rsid w:val="002565B3"/>
    <w:rPr>
      <w:szCs w:val="20"/>
    </w:rPr>
  </w:style>
  <w:style w:type="character" w:customStyle="1" w:styleId="CommentaireCar">
    <w:name w:val="Commentaire Car"/>
    <w:link w:val="Commentaire"/>
    <w:rsid w:val="002565B3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2565B3"/>
    <w:rPr>
      <w:b/>
      <w:bCs/>
    </w:rPr>
  </w:style>
  <w:style w:type="character" w:customStyle="1" w:styleId="ObjetducommentaireCar">
    <w:name w:val="Objet du commentaire Car"/>
    <w:link w:val="Objetducommentaire"/>
    <w:rsid w:val="002565B3"/>
    <w:rPr>
      <w:rFonts w:ascii="Arial" w:hAnsi="Arial" w:cs="Arial"/>
      <w:b/>
      <w:bCs/>
      <w:color w:val="000000"/>
    </w:rPr>
  </w:style>
  <w:style w:type="numbering" w:customStyle="1" w:styleId="Listeactuelle1">
    <w:name w:val="Liste actuelle1"/>
    <w:uiPriority w:val="99"/>
    <w:rsid w:val="009F3065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9B56B-7E97-1744-ACE6-0C472699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261</TotalTime>
  <Pages>1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54</cp:revision>
  <cp:lastPrinted>2020-10-07T21:04:00Z</cp:lastPrinted>
  <dcterms:created xsi:type="dcterms:W3CDTF">2020-12-06T20:28:00Z</dcterms:created>
  <dcterms:modified xsi:type="dcterms:W3CDTF">2022-11-05T15:26:00Z</dcterms:modified>
</cp:coreProperties>
</file>